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393" w:rsidRPr="00135393" w:rsidRDefault="00135393" w:rsidP="00135393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135393" w:rsidRPr="00135393" w:rsidRDefault="00135393" w:rsidP="0013539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rPr>
          <w:rFonts w:ascii="Times New Roman" w:eastAsia="Calibri" w:hAnsi="Times New Roman" w:cs="Times New Roman"/>
          <w:sz w:val="24"/>
          <w:szCs w:val="24"/>
        </w:rPr>
      </w:pPr>
    </w:p>
    <w:p w:rsidR="00753897" w:rsidRDefault="00753897" w:rsidP="00753897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01-3553/22и   от 19 апреля 2022 года</w:t>
      </w:r>
    </w:p>
    <w:p w:rsidR="00135393" w:rsidRPr="00135393" w:rsidRDefault="00135393" w:rsidP="00135393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135393" w:rsidRPr="00135393" w:rsidRDefault="00135393" w:rsidP="00135393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35393" w:rsidRPr="00135393" w:rsidRDefault="00135393" w:rsidP="0013539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13539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135393" w:rsidRPr="00135393" w:rsidRDefault="00135393" w:rsidP="0013539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13539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135393" w:rsidRPr="00135393" w:rsidRDefault="00135393" w:rsidP="0013539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13539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марте 2022 года </w:t>
      </w:r>
    </w:p>
    <w:p w:rsidR="00135393" w:rsidRPr="00135393" w:rsidRDefault="00135393" w:rsidP="00135393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35393" w:rsidRPr="00135393" w:rsidRDefault="00135393" w:rsidP="00135393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35393" w:rsidRPr="00135393" w:rsidRDefault="00135393" w:rsidP="001353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Росгидромет сообщает о загрязнении атмосферного воздуха и водных объектов,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о радиационной обстановке на территории г. Москвы и Московской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2022 года.</w:t>
      </w:r>
    </w:p>
    <w:p w:rsidR="00135393" w:rsidRPr="00135393" w:rsidRDefault="00135393" w:rsidP="001353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35393" w:rsidRPr="00135393" w:rsidRDefault="00135393" w:rsidP="0013539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13539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135393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135393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13539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135393">
        <w:rPr>
          <w:rFonts w:ascii="Times New Roman" w:eastAsia="Calibri" w:hAnsi="Times New Roman" w:cs="Times New Roman"/>
          <w:sz w:val="24"/>
          <w:szCs w:val="24"/>
        </w:rPr>
        <w:t>В</w:t>
      </w:r>
      <w:r w:rsidRPr="0013539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марте,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СИ=3,0 и НП=16,7%. </w:t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  <w:t>Повышенный уровень загрязнения атмосферного воздуха определяли концентрации оксида углерода (СИ=3,0, НП=5,3%), диоксида азота (СИ=2,5, НП=16,7%)     и аммиака (СИ=1,5, НП=3,5%).</w:t>
      </w:r>
    </w:p>
    <w:p w:rsidR="00135393" w:rsidRPr="00135393" w:rsidRDefault="00135393" w:rsidP="00135393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393" w:rsidRPr="00135393" w:rsidRDefault="00135393" w:rsidP="00135393">
      <w:pPr>
        <w:suppressAutoHyphens/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35393" w:rsidRPr="00135393" w:rsidRDefault="00135393" w:rsidP="001353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Максимальные разовые концентрации достигали: оксида углерода – 3,0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(район «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Южного административного округа г. Москвы) и диоксида азота –   2,5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(район «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Восточного административного округа г. Москвы)          2 марта при формировании в Московском регионе неблагоприятных для рассеивания загрязняющих веществ метеорологических условий.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Превышения разовых концентраций загрязняющих веществ были зарегистрированы:</w:t>
      </w:r>
    </w:p>
    <w:p w:rsidR="00135393" w:rsidRPr="00135393" w:rsidRDefault="00135393" w:rsidP="00135393">
      <w:pPr>
        <w:numPr>
          <w:ilvl w:val="0"/>
          <w:numId w:val="1"/>
        </w:numPr>
        <w:spacing w:after="0" w:line="360" w:lineRule="auto"/>
        <w:ind w:hanging="7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оксида углерода – 1,1-2,1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(НП=1-3%) в Центральном (район «Замоскворечье»), Северном (район «Дмитровский»), Восточном (район «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Юго-Восточном (район «Печатники») и Южном (район «Чертаново Центральное») </w:t>
      </w:r>
      <w:bookmarkStart w:id="1" w:name="_Hlk100943946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административных округах г. Москвы;</w:t>
      </w:r>
      <w:proofErr w:type="gramEnd"/>
    </w:p>
    <w:bookmarkEnd w:id="1"/>
    <w:p w:rsidR="00135393" w:rsidRPr="00135393" w:rsidRDefault="00135393" w:rsidP="00135393">
      <w:pPr>
        <w:numPr>
          <w:ilvl w:val="0"/>
          <w:numId w:val="1"/>
        </w:numPr>
        <w:spacing w:after="0" w:line="360" w:lineRule="auto"/>
        <w:ind w:hanging="7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азота – 1,1-1,2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(НП=1-5%) в Северном (районы «Савеловский» и «Дмитровский»), Западном (район «Можайский»), Юго-Восточном (район «Рязанский»), Южном (районы «Нагорный» и «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bookmarkStart w:id="2" w:name="_Hlk100944064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административных округах г. Москвы;</w:t>
      </w:r>
      <w:proofErr w:type="gramEnd"/>
    </w:p>
    <w:bookmarkEnd w:id="2"/>
    <w:p w:rsidR="00135393" w:rsidRDefault="00135393" w:rsidP="00135393">
      <w:pPr>
        <w:numPr>
          <w:ilvl w:val="0"/>
          <w:numId w:val="1"/>
        </w:numPr>
        <w:spacing w:line="360" w:lineRule="auto"/>
        <w:ind w:hanging="7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аммиака – 1,1-1,5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Центральном (район «Замоскворечье») и Северо-Западном (район «Южное Тушино») административных округах г. Москвы.</w:t>
      </w:r>
      <w:proofErr w:type="gramEnd"/>
    </w:p>
    <w:p w:rsidR="00135393" w:rsidRPr="00135393" w:rsidRDefault="00135393" w:rsidP="00135393">
      <w:pPr>
        <w:spacing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оксида азота, взвешенных веществ, фенола, хлорида водорода, сероводорода, формальдегида, ацетона, этилбензола, бензола, толуола и ксилола                 в атмосферном воздухе в целом по городу не превышали установленных гигиенических нормативов. Содержание диоксида серы в воздухе было ниже предела обнаружения.</w:t>
      </w:r>
    </w:p>
    <w:p w:rsidR="00135393" w:rsidRPr="00135393" w:rsidRDefault="00135393" w:rsidP="0013539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загрязняющих веществ                      не превышали установленных гигиенических нормативов.</w:t>
      </w:r>
    </w:p>
    <w:p w:rsidR="00135393" w:rsidRPr="00135393" w:rsidRDefault="00135393" w:rsidP="0013539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значения среднесуточных концентраций диоксида азота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 – 0,6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135393" w:rsidRPr="00135393" w:rsidRDefault="00135393" w:rsidP="001353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95pt;height:172.2pt" o:ole="">
            <v:imagedata r:id="rId8" o:title=""/>
          </v:shape>
          <o:OLEObject Type="Embed" ProgID="MSGraph.Chart.8" ShapeID="_x0000_i1025" DrawAspect="Content" ObjectID="_1711872125" r:id="rId9">
            <o:FieldCodes>\s</o:FieldCodes>
          </o:OLEObject>
        </w:object>
      </w:r>
    </w:p>
    <w:p w:rsidR="00135393" w:rsidRPr="00135393" w:rsidRDefault="00135393" w:rsidP="0013539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1353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13539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1353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135393" w:rsidRPr="00135393" w:rsidRDefault="00135393" w:rsidP="0013539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 феврале и марте 2022 г.</w:t>
      </w:r>
    </w:p>
    <w:p w:rsidR="00135393" w:rsidRPr="00135393" w:rsidRDefault="00135393" w:rsidP="0013539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повысился за счет роста концентраций оксида углерода, диоксида азота и аммиака.  </w:t>
      </w:r>
    </w:p>
    <w:p w:rsidR="00135393" w:rsidRPr="00135393" w:rsidRDefault="00135393" w:rsidP="00135393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марта в Московском регионе формировались неблагоприятные             для рассеивания загрязняющих веществ метеорологические условия (НМУ).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Застою воздуха способствовали продолжительное отсутствие осадков, слабые ветры переменных направлений и наличие приземных инверсий температуры в ночные и утренние часы          с вертикальной мощностью до </w:t>
      </w:r>
      <w:smartTag w:uri="urn:schemas-microsoft-com:office:smarttags" w:element="metricconverter">
        <w:smartTagPr>
          <w:attr w:name="ProductID" w:val="500 м"/>
        </w:smartTagPr>
        <w:r w:rsidRPr="001353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500 м</w:t>
        </w:r>
      </w:smartTag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разницей температур на верхней и нижней границах слоя до 7,0˚С. </w:t>
      </w:r>
      <w:proofErr w:type="gramEnd"/>
    </w:p>
    <w:p w:rsidR="00135393" w:rsidRPr="00135393" w:rsidRDefault="00135393" w:rsidP="00135393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НМУ </w:t>
      </w:r>
      <w:r w:rsidRPr="001353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 были составлены и переданы для всех предприятий г. Москвы и городских округов Воскресенск, Дзержинский, Клин, Коломна, Мытищи, Подольск, Серпухов, Щелково и Электросталь</w:t>
      </w:r>
      <w:r w:rsidRPr="0013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135393" w:rsidRPr="00135393" w:rsidRDefault="00135393" w:rsidP="00135393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18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01  марта до 11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02 марта 2022 года;</w:t>
      </w:r>
    </w:p>
    <w:p w:rsidR="00135393" w:rsidRPr="00135393" w:rsidRDefault="00135393" w:rsidP="00135393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15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02 марта до 12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часов 03 марта 2022 года;</w:t>
      </w:r>
    </w:p>
    <w:p w:rsidR="00135393" w:rsidRPr="00135393" w:rsidRDefault="00135393" w:rsidP="00135393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18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18 марта до 18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19 марта 2022 года;</w:t>
      </w:r>
    </w:p>
    <w:p w:rsidR="00135393" w:rsidRPr="00135393" w:rsidRDefault="00135393" w:rsidP="00135393">
      <w:pPr>
        <w:numPr>
          <w:ilvl w:val="0"/>
          <w:numId w:val="1"/>
        </w:numPr>
        <w:tabs>
          <w:tab w:val="left" w:pos="0"/>
          <w:tab w:val="left" w:pos="720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18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23 марта до 18 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24 марта 2022 года.</w:t>
      </w:r>
    </w:p>
    <w:p w:rsidR="00135393" w:rsidRPr="00135393" w:rsidRDefault="00135393" w:rsidP="00135393">
      <w:pPr>
        <w:tabs>
          <w:tab w:val="left" w:pos="0"/>
          <w:tab w:val="left" w:pos="720"/>
        </w:tabs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Кроме того, прогнозы НМУ I-ой степени опасности 01, 02, 18, 22 и 23 марта </w:t>
      </w:r>
      <w:smartTag w:uri="urn:schemas-microsoft-com:office:smarttags" w:element="metricconverter">
        <w:smartTagPr>
          <w:attr w:name="ProductID" w:val="2022 г"/>
        </w:smartTagPr>
        <w:r w:rsidRPr="001353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2022 г</w:t>
        </w:r>
      </w:smartTag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были составлены и переданы для отдельных источников выбросов предприятий, расположенных в городах Московской области, где отсутствуют пункты наблюдения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загрязнением атмосферного воздуха.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135393" w:rsidRPr="00135393" w:rsidRDefault="00135393" w:rsidP="00135393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был зарегистрирован        в Коломне (СИ=3,5, НП=15,6%), Серпухове (СИ=1,4, НП=14,1%) и Подольске (СИ=1,2,  НП=1,6%).</w:t>
      </w:r>
    </w:p>
    <w:p w:rsidR="00135393" w:rsidRPr="00135393" w:rsidRDefault="00135393" w:rsidP="00135393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Коломне повышенный уровень загрязнения атмосферного воздуха определялся содержанием оксида углерода, максимальная разовая концентрация которого достигала 3,5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 марта при неблагоприятных для рассеивания загрязняющих веществ метеорологических условиях на стационарном посту государственной наблюдательной сети, расположенном по адресу ул. Шилова, д. 3В; наибольшая повторяемость превышений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составила 15,6%.</w:t>
      </w:r>
    </w:p>
    <w:p w:rsidR="00135393" w:rsidRPr="00135393" w:rsidRDefault="00135393" w:rsidP="00135393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повышенный уровень загрязнения атмосферного воздуха определялся содержанием взвешенных веществ, максимальная разовая концентрация которых достигала 1,4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марта на стационарном посту государственной наблюдательной сети, расположенном по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адрксу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Пушкина, з/у 2а; наибольшая повторяемость превышений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составила 14,1%.</w:t>
      </w:r>
    </w:p>
    <w:p w:rsidR="00135393" w:rsidRPr="00135393" w:rsidRDefault="00135393" w:rsidP="00135393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Подольске повышенный уровень загрязнения атмосферного воздуха определялся содержанием оксида углерода, максимальная разовая концентрация которого достигала 1,2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стационарном посту государственной наблюдательной сети, расположенном по адресу ул. Ленинградская, д. 4г; наибольшая повторяемость превышений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составила 1,6%.</w:t>
      </w:r>
    </w:p>
    <w:p w:rsidR="00135393" w:rsidRPr="00135393" w:rsidRDefault="00135393" w:rsidP="0013539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Мытищах, Щелкове и Электростали был низкий уровень загрязнения  воздуха. </w:t>
      </w:r>
    </w:p>
    <w:p w:rsidR="00135393" w:rsidRPr="00135393" w:rsidRDefault="00135393" w:rsidP="0013539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Дзержинском и Щелкове максимальные разовые концентрации оксида углерода достигали 1,0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135393" w:rsidRPr="00135393" w:rsidRDefault="00135393" w:rsidP="0013539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 атмосферном воздухе в Серпухове составляли: взвешенных веществ – 1,6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формальдегида - 1,1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Коломне среднемесячная концентрация оксида углерода составляла 1,0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135393" w:rsidRPr="00135393" w:rsidRDefault="00135393" w:rsidP="0013539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в Коломне и Подольске за счет роста концентраций оксида углерода, в Серпухове – за счет роста концентраций взвешенных веществ. Понизился уровень загрязнения атмосферного воздуха в Щелкове за счет снижения содержания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воздухе хлорида водорода. </w:t>
      </w:r>
    </w:p>
    <w:p w:rsidR="00135393" w:rsidRPr="00135393" w:rsidRDefault="00135393" w:rsidP="00135393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марта эпизодических обследований  загрязнения атмосферного воздуха Московской области (в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- д.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д. 59, с. 19; 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- д.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58; 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Пушкино - Ярославское шоссе, 33-й км, с. 18 и г. Пушкино, Московский пр-т, д. 1;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Электросталь - ул. Второва, д. 10            и бульвар 60-летия Победы, д. 14; 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- с. Мячково, комплекс по переработке отходов (КПО) «Юг» и г. Коломна, ул. Партизан, д. 42; 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Воскресенск -                         п. Виноградово, ул. 8 марта, д. 35, с. 1, г. Воскресенск, ул. Московская, д. 32;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Клин, пл. Советская, д. 1 и Волоколамское шоссе, д. 25, д.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г. Серпухов - ул. Пролетарская, д. 86 и ул. Химиков, д. 1;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Видное - ул. 8-я Линия, 10Б                         и 30-й километр, д. 7, с. 1) показали, что в утренние часы 1 марта в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              (д.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59, с. 19) концентрация взвешенных веществ достигала 1,3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утренние часы 17 марта в г. Коломне (ул. Партизан, д. 42) концентрация оксида углерода достигала 1,0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других точках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отбора по вышеперечисленным адресам концентрации определяемых загрязняющих веществ не превышали установленных гигиенических нормативов.</w:t>
      </w:r>
    </w:p>
    <w:p w:rsidR="00135393" w:rsidRPr="00135393" w:rsidRDefault="00135393" w:rsidP="0013539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35393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марте на водных объектах Московского региона продолжили свое развитие (прерываясь в периоды похолодания) весенние ледовые явления: вода на льду, закраины, промоины, остаточные забереги, потемневший лед. В третьей декаде месяца началось весеннее половодье, наблюдалось повышение уровней воды в реках.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0,1</w:t>
      </w:r>
      <w:proofErr w:type="gramStart"/>
      <w:r w:rsidRPr="00135393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Протва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г. Вереи) до 3,4°С (р.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Клязьма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Орехова-Зуева).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 (при норме рН=6,5-8,5). Минимальное значение водородного показателя (рН=7,2) наблюдалось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              г. Орехова-Зуева, а максимальное (рН=8,2) –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7,5 мг/л (при норме не ниже 6,0 мг/л). Минимальное содержание растворенного в воде кислорода (3,6 мг/л) было зарегистрировано в воде р.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1353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(13,9 мг/л) – в воде р. Москвы у деревни Барсуки. 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12,2 мг/л, при этом максимальное содержание взвешенных веществ (56,0 мг/л) было зарегистрировано в воде р. Нары ниже г. Наро-Фоминска, а минимальное (1,2 мг/л) –          в воде Рузского водохранилища у деревни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Солодово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5393" w:rsidRDefault="00135393" w:rsidP="001353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135393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135393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3 ПДК. </w:t>
      </w:r>
    </w:p>
    <w:p w:rsidR="00135393" w:rsidRDefault="00135393" w:rsidP="001353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13539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(8 ПДК, уровень высокого загрязнения /ВЗ/) было зарегистрировано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          г. Рошали, а минимальное (менее ПДК) – в воде р. Москвы выше г. Звенигорода. Максимальное содержание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</w:t>
      </w:r>
      <w:proofErr w:type="gramStart"/>
      <w:r w:rsidRPr="00135393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4 ПДК, нитритного азота – 6 ПДК. Максимальное содержание аммонийного азота         (16 ПДК, уровень ВЗ) было зарегистрировано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максимальное содержание нитритного азота (46 ПДК, уровень ВЗ) - в воде р. Москвы выше деревни Нижнее Мячково. Минимальное (менее ПДК) содержание аммонийного и нитритного азота было отмечено в воде Рузского водохранилища                у деревни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Солодово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135393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– 2 ПДК, ионов цинка – 4 ПДК. Максимальное содержание ионов цинка (9 ПДК) было зарегистрировано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г.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Лосино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-Петровского, ионов меди (7 ПДК) –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 </w:t>
      </w:r>
    </w:p>
    <w:p w:rsidR="00135393" w:rsidRPr="00135393" w:rsidRDefault="00135393" w:rsidP="0013539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нефтепродуктов (11 ПДК) было отмечено в воде р. Москвы ниже г. Воскресенска, фенолов (7 ПДК) – в воде р. </w:t>
      </w:r>
      <w:proofErr w:type="spellStart"/>
      <w:r w:rsidRPr="00135393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г. Куровское, СПАВ       (3 ПДК) – в воде р. </w:t>
      </w:r>
      <w:proofErr w:type="gramStart"/>
      <w:r w:rsidRPr="00135393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 ниже г. Краснозаводска.  </w:t>
      </w:r>
    </w:p>
    <w:p w:rsidR="00135393" w:rsidRPr="00135393" w:rsidRDefault="00135393" w:rsidP="00135393">
      <w:pPr>
        <w:spacing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>Всего в марте 2022 года на водных объектах региона было зарегистрировано                                                                        27 случаев ВЗ (таблица 1), случаев экстремально высокого загрязнения (ЭВЗ) зарегистрировано не было. Для сравнения: в марте 2021 года было зарегистрировано              38 случаев ВЗ, а случаев ЭВЗ зарегистрировано также не было.</w:t>
      </w:r>
    </w:p>
    <w:p w:rsidR="00135393" w:rsidRDefault="00135393" w:rsidP="001353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мартом 2021 года в отчетный период в водных объектах Московского региона по контролируемым показателям качества воды существенных изменений отмечено не было. </w:t>
      </w:r>
    </w:p>
    <w:p w:rsidR="00135393" w:rsidRDefault="00135393" w:rsidP="001353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Default="00135393" w:rsidP="001353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Default="00135393" w:rsidP="001353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Default="00135393" w:rsidP="00135393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135393" w:rsidRPr="00135393" w:rsidRDefault="00135393" w:rsidP="00135393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135393" w:rsidRPr="00135393" w:rsidRDefault="00135393" w:rsidP="00135393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марте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135393" w:rsidRPr="00135393" w:rsidTr="006C3B3D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районе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24.03.2022</w:t>
            </w:r>
          </w:p>
        </w:tc>
      </w:tr>
      <w:tr w:rsidR="00135393" w:rsidRPr="00135393" w:rsidTr="006C3B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09.03.2022</w:t>
            </w:r>
          </w:p>
        </w:tc>
      </w:tr>
    </w:tbl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марте 2022 года были проанализированы осредненные данные по содержанию ряда загрязняющих веществ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13539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135393" w:rsidRPr="00135393" w:rsidRDefault="00135393" w:rsidP="001353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135393">
        <w:rPr>
          <w:rFonts w:ascii="Times New Roman" w:eastAsia="Calibri" w:hAnsi="Times New Roman" w:cs="Times New Roman"/>
          <w:sz w:val="24"/>
          <w:szCs w:val="24"/>
        </w:rPr>
        <w:t>выше</w:t>
      </w:r>
      <w:r w:rsidRPr="00135393">
        <w:rPr>
          <w:rFonts w:ascii="Calibri" w:eastAsia="Calibri" w:hAnsi="Calibri" w:cs="Times New Roman"/>
          <w:sz w:val="26"/>
        </w:rPr>
        <w:t xml:space="preserve"> </w:t>
      </w:r>
      <w:r w:rsidRPr="00135393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135393">
        <w:rPr>
          <w:rFonts w:ascii="Calibri" w:eastAsia="Calibri" w:hAnsi="Calibri" w:cs="Times New Roman"/>
          <w:sz w:val="26"/>
        </w:rPr>
        <w:t xml:space="preserve"> 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2 ПДК,        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(в районе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      до 1-3 ПДК (рисунок 2). </w:t>
      </w:r>
    </w:p>
    <w:p w:rsidR="00135393" w:rsidRPr="00135393" w:rsidRDefault="00135393" w:rsidP="001353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016F2C0" wp14:editId="3B6BA490">
            <wp:extent cx="6120130" cy="3938905"/>
            <wp:effectExtent l="0" t="0" r="13970" b="2349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35393" w:rsidRPr="00135393" w:rsidRDefault="00135393" w:rsidP="0013539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135393" w:rsidRPr="00135393" w:rsidRDefault="00135393" w:rsidP="0013539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35393">
        <w:rPr>
          <w:rFonts w:ascii="Times New Roman" w:eastAsia="Calibri" w:hAnsi="Times New Roman" w:cs="Times New Roman"/>
          <w:b/>
          <w:sz w:val="20"/>
          <w:szCs w:val="20"/>
        </w:rPr>
        <w:t>в черте г. Москвы в марте 2022 года</w:t>
      </w:r>
    </w:p>
    <w:p w:rsidR="00135393" w:rsidRPr="00135393" w:rsidRDefault="00135393" w:rsidP="0013539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35393" w:rsidRPr="00135393" w:rsidRDefault="00135393" w:rsidP="0013539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35393" w:rsidRPr="00135393" w:rsidRDefault="00135393" w:rsidP="0013539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марте 2022 года на территории Москвы  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Тушино и Подмосковная, составляли 20,7х10</w:t>
      </w:r>
      <w:r w:rsidRPr="0013539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13,1х10</w:t>
      </w:r>
      <w:r w:rsidRPr="0013539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13539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                  от 0,8 до 1,1 Бк/м</w:t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0,15 </w:t>
      </w:r>
      <w:proofErr w:type="spellStart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353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3539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A604ACF" wp14:editId="4B229ECC">
            <wp:extent cx="6019800" cy="7086600"/>
            <wp:effectExtent l="0" t="0" r="0" b="0"/>
            <wp:docPr id="3" name="Рисунок 3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35393" w:rsidRPr="00135393" w:rsidTr="006C3B3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35393" w:rsidRPr="00135393" w:rsidRDefault="00135393" w:rsidP="001353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393" w:rsidRPr="00135393" w:rsidRDefault="00135393" w:rsidP="0013539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</w:r>
      <w:r w:rsidRPr="00135393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135393" w:rsidRPr="00135393" w:rsidRDefault="00135393" w:rsidP="001353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67"/>
        <w:gridCol w:w="3111"/>
        <w:gridCol w:w="1565"/>
        <w:gridCol w:w="1560"/>
        <w:gridCol w:w="2232"/>
      </w:tblGrid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135393" w:rsidRPr="00135393" w:rsidTr="006C3B3D">
        <w:trPr>
          <w:trHeight w:val="595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135393" w:rsidRPr="00135393" w:rsidTr="006C3B3D">
        <w:trPr>
          <w:trHeight w:val="588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-род</w:t>
            </w:r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-водной</w:t>
            </w:r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Мяч-ково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впадения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хорка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135393" w:rsidRPr="00135393" w:rsidTr="006C3B3D">
        <w:trPr>
          <w:trHeight w:val="537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Слобода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д.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Пав-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135393" w:rsidRPr="00135393" w:rsidRDefault="00135393" w:rsidP="0013539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135393" w:rsidRPr="00135393" w:rsidRDefault="00135393" w:rsidP="0013539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Ку-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г.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Ку-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135393" w:rsidRPr="00135393" w:rsidTr="006C3B3D">
        <w:trPr>
          <w:trHeight w:val="300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393" w:rsidRPr="00135393" w:rsidRDefault="00135393" w:rsidP="001353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35393" w:rsidRPr="00135393" w:rsidRDefault="00135393" w:rsidP="001353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5393" w:rsidRPr="00135393" w:rsidRDefault="00135393" w:rsidP="001353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539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135393" w:rsidRPr="00135393" w:rsidRDefault="00135393" w:rsidP="00135393">
      <w:pPr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rPr>
          <w:rFonts w:ascii="Times New Roman" w:eastAsia="Calibri" w:hAnsi="Times New Roman" w:cs="Times New Roman"/>
          <w:sz w:val="24"/>
          <w:szCs w:val="24"/>
        </w:rPr>
      </w:pPr>
    </w:p>
    <w:p w:rsidR="00135393" w:rsidRPr="00135393" w:rsidRDefault="00135393" w:rsidP="00135393">
      <w:pPr>
        <w:rPr>
          <w:rFonts w:ascii="Times New Roman" w:eastAsia="Calibri" w:hAnsi="Times New Roman" w:cs="Times New Roman"/>
          <w:sz w:val="24"/>
          <w:szCs w:val="24"/>
        </w:rPr>
      </w:pPr>
      <w:r w:rsidRPr="001353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20DE7" wp14:editId="081C1796">
            <wp:extent cx="6067425" cy="4772025"/>
            <wp:effectExtent l="0" t="0" r="9525" b="9525"/>
            <wp:docPr id="4" name="Рисунок 4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93" w:rsidRPr="00135393" w:rsidRDefault="00135393" w:rsidP="00135393">
      <w:pPr>
        <w:rPr>
          <w:rFonts w:ascii="Calibri" w:eastAsia="Calibri" w:hAnsi="Calibri" w:cs="Times New Roman"/>
        </w:rPr>
      </w:pPr>
    </w:p>
    <w:p w:rsidR="00135393" w:rsidRPr="00135393" w:rsidRDefault="00135393" w:rsidP="00135393"/>
    <w:p w:rsidR="00135393" w:rsidRPr="00135393" w:rsidRDefault="00135393" w:rsidP="00135393"/>
    <w:p w:rsidR="00135393" w:rsidRPr="00135393" w:rsidRDefault="00135393" w:rsidP="00135393"/>
    <w:p w:rsidR="00135393" w:rsidRPr="00135393" w:rsidRDefault="00135393" w:rsidP="00135393"/>
    <w:p w:rsidR="005F0C70" w:rsidRDefault="005F0C70"/>
    <w:sectPr w:rsidR="005F0C70" w:rsidSect="003A0C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D81" w:rsidRDefault="002C0D81" w:rsidP="00135393">
      <w:pPr>
        <w:spacing w:after="0" w:line="240" w:lineRule="auto"/>
      </w:pPr>
      <w:r>
        <w:separator/>
      </w:r>
    </w:p>
  </w:endnote>
  <w:endnote w:type="continuationSeparator" w:id="0">
    <w:p w:rsidR="002C0D81" w:rsidRDefault="002C0D81" w:rsidP="0013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CAF" w:rsidRDefault="002C0D8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CAF" w:rsidRDefault="002C0D8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CAF" w:rsidRDefault="002C0D8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D81" w:rsidRDefault="002C0D81" w:rsidP="00135393">
      <w:pPr>
        <w:spacing w:after="0" w:line="240" w:lineRule="auto"/>
      </w:pPr>
      <w:r>
        <w:separator/>
      </w:r>
    </w:p>
  </w:footnote>
  <w:footnote w:type="continuationSeparator" w:id="0">
    <w:p w:rsidR="002C0D81" w:rsidRDefault="002C0D81" w:rsidP="00135393">
      <w:pPr>
        <w:spacing w:after="0" w:line="240" w:lineRule="auto"/>
      </w:pPr>
      <w:r>
        <w:continuationSeparator/>
      </w:r>
    </w:p>
  </w:footnote>
  <w:footnote w:id="1">
    <w:p w:rsidR="00135393" w:rsidRDefault="00135393" w:rsidP="00135393">
      <w:pPr>
        <w:pStyle w:val="a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>
        <w:rPr>
          <w:rFonts w:ascii="Times New Roman" w:hAnsi="Times New Roman"/>
          <w:vertAlign w:val="subscript"/>
        </w:rPr>
        <w:t>м.р</w:t>
      </w:r>
      <w:proofErr w:type="spellEnd"/>
      <w:r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135393" w:rsidRDefault="00135393" w:rsidP="00135393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135393" w:rsidRDefault="00135393" w:rsidP="00135393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135393" w:rsidRDefault="00135393" w:rsidP="00135393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CAF" w:rsidRDefault="002C0D8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3807958"/>
      <w:docPartObj>
        <w:docPartGallery w:val="Page Numbers (Top of Page)"/>
        <w:docPartUnique/>
      </w:docPartObj>
    </w:sdtPr>
    <w:sdtEndPr/>
    <w:sdtContent>
      <w:p w:rsidR="003A0CAF" w:rsidRDefault="000B51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897">
          <w:rPr>
            <w:noProof/>
          </w:rPr>
          <w:t>14</w:t>
        </w:r>
        <w:r>
          <w:fldChar w:fldCharType="end"/>
        </w:r>
      </w:p>
    </w:sdtContent>
  </w:sdt>
  <w:p w:rsidR="00E6120B" w:rsidRDefault="002C0D8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20B" w:rsidRDefault="002C0D81">
    <w:pPr>
      <w:pStyle w:val="a6"/>
      <w:jc w:val="center"/>
    </w:pPr>
  </w:p>
  <w:p w:rsidR="00E6120B" w:rsidRDefault="002C0D8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744AC"/>
    <w:multiLevelType w:val="hybridMultilevel"/>
    <w:tmpl w:val="715E80A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DD"/>
    <w:rsid w:val="000B5194"/>
    <w:rsid w:val="00135393"/>
    <w:rsid w:val="002C0D81"/>
    <w:rsid w:val="005F0C70"/>
    <w:rsid w:val="00753897"/>
    <w:rsid w:val="00CC51DD"/>
    <w:rsid w:val="00CD2142"/>
    <w:rsid w:val="00DE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39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35393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39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393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39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39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35393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35393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3539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3539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35393"/>
  </w:style>
  <w:style w:type="paragraph" w:styleId="HTML">
    <w:name w:val="HTML Address"/>
    <w:basedOn w:val="a"/>
    <w:link w:val="HTML0"/>
    <w:uiPriority w:val="99"/>
    <w:semiHidden/>
    <w:unhideWhenUsed/>
    <w:rsid w:val="00135393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135393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135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135393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2">
    <w:name w:val="Строгий1"/>
    <w:link w:val="a3"/>
    <w:rsid w:val="001353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13539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3539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35393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1353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3539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353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35393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1353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35393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13539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353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35393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353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35393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35393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13539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35393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13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135393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353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5393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135393"/>
    <w:pPr>
      <w:ind w:left="720"/>
      <w:contextualSpacing/>
    </w:pPr>
  </w:style>
  <w:style w:type="paragraph" w:customStyle="1" w:styleId="af5">
    <w:name w:val="Знак"/>
    <w:basedOn w:val="a"/>
    <w:rsid w:val="0013539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135393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135393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135393"/>
    <w:rPr>
      <w:rFonts w:ascii="Consolas" w:hAnsi="Consolas" w:cs="Consolas" w:hint="default"/>
      <w:sz w:val="20"/>
      <w:szCs w:val="20"/>
    </w:rPr>
  </w:style>
  <w:style w:type="character" w:customStyle="1" w:styleId="13">
    <w:name w:val="Основной текст Знак1"/>
    <w:basedOn w:val="a0"/>
    <w:uiPriority w:val="99"/>
    <w:semiHidden/>
    <w:rsid w:val="00135393"/>
  </w:style>
  <w:style w:type="character" w:customStyle="1" w:styleId="14">
    <w:name w:val="Основной текст с отступом Знак1"/>
    <w:basedOn w:val="a0"/>
    <w:uiPriority w:val="99"/>
    <w:semiHidden/>
    <w:rsid w:val="00135393"/>
  </w:style>
  <w:style w:type="character" w:customStyle="1" w:styleId="210">
    <w:name w:val="Основной текст с отступом 2 Знак1"/>
    <w:basedOn w:val="a0"/>
    <w:uiPriority w:val="99"/>
    <w:semiHidden/>
    <w:rsid w:val="00135393"/>
  </w:style>
  <w:style w:type="character" w:customStyle="1" w:styleId="310">
    <w:name w:val="Основной текст с отступом 3 Знак1"/>
    <w:basedOn w:val="a0"/>
    <w:uiPriority w:val="99"/>
    <w:semiHidden/>
    <w:rsid w:val="00135393"/>
    <w:rPr>
      <w:sz w:val="16"/>
      <w:szCs w:val="16"/>
    </w:rPr>
  </w:style>
  <w:style w:type="character" w:customStyle="1" w:styleId="15">
    <w:name w:val="Текст Знак1"/>
    <w:basedOn w:val="a0"/>
    <w:uiPriority w:val="99"/>
    <w:semiHidden/>
    <w:rsid w:val="00135393"/>
    <w:rPr>
      <w:rFonts w:ascii="Consolas" w:hAnsi="Consolas" w:cs="Consolas" w:hint="default"/>
      <w:sz w:val="21"/>
      <w:szCs w:val="21"/>
    </w:rPr>
  </w:style>
  <w:style w:type="character" w:customStyle="1" w:styleId="16">
    <w:name w:val="Текст выноски Знак1"/>
    <w:basedOn w:val="a0"/>
    <w:uiPriority w:val="99"/>
    <w:semiHidden/>
    <w:rsid w:val="00135393"/>
    <w:rPr>
      <w:rFonts w:ascii="Tahoma" w:hAnsi="Tahoma" w:cs="Tahoma" w:hint="default"/>
      <w:sz w:val="16"/>
      <w:szCs w:val="16"/>
    </w:rPr>
  </w:style>
  <w:style w:type="character" w:customStyle="1" w:styleId="17">
    <w:name w:val="Название Знак1"/>
    <w:basedOn w:val="a0"/>
    <w:uiPriority w:val="10"/>
    <w:rsid w:val="00135393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3539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35393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35393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13539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135393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35393"/>
    <w:rPr>
      <w:rFonts w:ascii="Arial" w:hAnsi="Arial" w:cs="Arial" w:hint="default"/>
      <w:vanish/>
      <w:webHidden w:val="0"/>
      <w:sz w:val="16"/>
      <w:szCs w:val="16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39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35393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39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393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39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39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35393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35393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3539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3539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35393"/>
  </w:style>
  <w:style w:type="paragraph" w:styleId="HTML">
    <w:name w:val="HTML Address"/>
    <w:basedOn w:val="a"/>
    <w:link w:val="HTML0"/>
    <w:uiPriority w:val="99"/>
    <w:semiHidden/>
    <w:unhideWhenUsed/>
    <w:rsid w:val="00135393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135393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135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135393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2">
    <w:name w:val="Строгий1"/>
    <w:link w:val="a3"/>
    <w:rsid w:val="001353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13539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3539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35393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1353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3539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13539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35393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1353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35393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13539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353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35393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353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135393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35393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13539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35393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13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135393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13539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135393"/>
    <w:rPr>
      <w:rFonts w:ascii="Tahoma" w:eastAsia="Calibri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135393"/>
    <w:pPr>
      <w:ind w:left="720"/>
      <w:contextualSpacing/>
    </w:pPr>
  </w:style>
  <w:style w:type="paragraph" w:customStyle="1" w:styleId="af5">
    <w:name w:val="Знак"/>
    <w:basedOn w:val="a"/>
    <w:rsid w:val="0013539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135393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135393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135393"/>
    <w:rPr>
      <w:rFonts w:ascii="Consolas" w:hAnsi="Consolas" w:cs="Consolas" w:hint="default"/>
      <w:sz w:val="20"/>
      <w:szCs w:val="20"/>
    </w:rPr>
  </w:style>
  <w:style w:type="character" w:customStyle="1" w:styleId="13">
    <w:name w:val="Основной текст Знак1"/>
    <w:basedOn w:val="a0"/>
    <w:uiPriority w:val="99"/>
    <w:semiHidden/>
    <w:rsid w:val="00135393"/>
  </w:style>
  <w:style w:type="character" w:customStyle="1" w:styleId="14">
    <w:name w:val="Основной текст с отступом Знак1"/>
    <w:basedOn w:val="a0"/>
    <w:uiPriority w:val="99"/>
    <w:semiHidden/>
    <w:rsid w:val="00135393"/>
  </w:style>
  <w:style w:type="character" w:customStyle="1" w:styleId="210">
    <w:name w:val="Основной текст с отступом 2 Знак1"/>
    <w:basedOn w:val="a0"/>
    <w:uiPriority w:val="99"/>
    <w:semiHidden/>
    <w:rsid w:val="00135393"/>
  </w:style>
  <w:style w:type="character" w:customStyle="1" w:styleId="310">
    <w:name w:val="Основной текст с отступом 3 Знак1"/>
    <w:basedOn w:val="a0"/>
    <w:uiPriority w:val="99"/>
    <w:semiHidden/>
    <w:rsid w:val="00135393"/>
    <w:rPr>
      <w:sz w:val="16"/>
      <w:szCs w:val="16"/>
    </w:rPr>
  </w:style>
  <w:style w:type="character" w:customStyle="1" w:styleId="15">
    <w:name w:val="Текст Знак1"/>
    <w:basedOn w:val="a0"/>
    <w:uiPriority w:val="99"/>
    <w:semiHidden/>
    <w:rsid w:val="00135393"/>
    <w:rPr>
      <w:rFonts w:ascii="Consolas" w:hAnsi="Consolas" w:cs="Consolas" w:hint="default"/>
      <w:sz w:val="21"/>
      <w:szCs w:val="21"/>
    </w:rPr>
  </w:style>
  <w:style w:type="character" w:customStyle="1" w:styleId="16">
    <w:name w:val="Текст выноски Знак1"/>
    <w:basedOn w:val="a0"/>
    <w:uiPriority w:val="99"/>
    <w:semiHidden/>
    <w:rsid w:val="00135393"/>
    <w:rPr>
      <w:rFonts w:ascii="Tahoma" w:hAnsi="Tahoma" w:cs="Tahoma" w:hint="default"/>
      <w:sz w:val="16"/>
      <w:szCs w:val="16"/>
    </w:rPr>
  </w:style>
  <w:style w:type="character" w:customStyle="1" w:styleId="17">
    <w:name w:val="Название Знак1"/>
    <w:basedOn w:val="a0"/>
    <w:uiPriority w:val="10"/>
    <w:rsid w:val="00135393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3539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35393"/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35393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13539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135393"/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35393"/>
    <w:rPr>
      <w:rFonts w:ascii="Arial" w:hAnsi="Arial" w:cs="Arial" w:hint="default"/>
      <w:vanish/>
      <w:webHidden w:val="0"/>
      <w:sz w:val="16"/>
      <w:szCs w:val="16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&#1050;&#1086;&#1087;&#1080;&#1103;%20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1.3</c:v>
                </c:pt>
                <c:pt idx="2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1.7</c:v>
                </c:pt>
                <c:pt idx="2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1</c:v>
                </c:pt>
                <c:pt idx="2">
                  <c:v>1.4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1.7</c:v>
                </c:pt>
                <c:pt idx="1">
                  <c:v>1.8</c:v>
                </c:pt>
                <c:pt idx="2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459712"/>
        <c:axId val="173465984"/>
        <c:axId val="0"/>
      </c:bar3DChart>
      <c:catAx>
        <c:axId val="173459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4741760836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3465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4659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4091742716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34597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3356</Words>
  <Characters>19131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2022-04-19T08:16:00Z</dcterms:created>
  <dcterms:modified xsi:type="dcterms:W3CDTF">2022-04-19T08:16:00Z</dcterms:modified>
</cp:coreProperties>
</file>